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05277" w14:textId="77777777" w:rsidR="0072262F" w:rsidRPr="000731E9" w:rsidRDefault="0072262F" w:rsidP="000731E9">
      <w:pPr>
        <w:ind w:right="-270"/>
        <w:jc w:val="center"/>
        <w:rPr>
          <w:rFonts w:ascii="Times New Roman" w:hAnsi="Times New Roman" w:cs="Times New Roman"/>
          <w:b/>
        </w:rPr>
      </w:pPr>
      <w:r w:rsidRPr="000731E9">
        <w:rPr>
          <w:rFonts w:ascii="Times New Roman" w:hAnsi="Times New Roman" w:cs="Times New Roman"/>
          <w:b/>
        </w:rPr>
        <w:t xml:space="preserve">Georgia Resilient Agriculture, Irrigation, and Land Project Enhancement of the Land Administration Service Delivery and Building Digital Governance Infrastructure Sub-Component 2.2                     </w:t>
      </w:r>
    </w:p>
    <w:p w14:paraId="2AF8739A" w14:textId="77777777" w:rsidR="0072262F" w:rsidRPr="000731E9" w:rsidRDefault="0072262F" w:rsidP="0072262F">
      <w:pPr>
        <w:jc w:val="center"/>
        <w:rPr>
          <w:rFonts w:ascii="Times New Roman" w:hAnsi="Times New Roman" w:cs="Times New Roman"/>
          <w:b/>
        </w:rPr>
      </w:pPr>
      <w:r w:rsidRPr="000731E9">
        <w:rPr>
          <w:rFonts w:ascii="Times New Roman" w:hAnsi="Times New Roman" w:cs="Times New Roman"/>
          <w:b/>
        </w:rPr>
        <w:t xml:space="preserve">    Terms of Reference for </w:t>
      </w:r>
    </w:p>
    <w:p w14:paraId="4747CBC3" w14:textId="77777777" w:rsidR="00141C86" w:rsidRDefault="00EF62C8" w:rsidP="0072262F">
      <w:pPr>
        <w:pStyle w:val="Heading1"/>
        <w:jc w:val="center"/>
        <w:rPr>
          <w:rFonts w:ascii="Times New Roman" w:eastAsiaTheme="minorHAnsi" w:hAnsi="Times New Roman" w:cs="Times New Roman"/>
          <w:b/>
          <w:color w:val="auto"/>
          <w:sz w:val="22"/>
          <w:szCs w:val="22"/>
        </w:rPr>
      </w:pPr>
      <w:bookmarkStart w:id="0" w:name="_Toc151392086"/>
      <w:r>
        <w:rPr>
          <w:rFonts w:ascii="Times New Roman" w:eastAsiaTheme="minorHAnsi" w:hAnsi="Times New Roman" w:cs="Times New Roman"/>
          <w:b/>
          <w:color w:val="auto"/>
          <w:sz w:val="22"/>
          <w:szCs w:val="22"/>
        </w:rPr>
        <w:t>Procurement Assistant</w:t>
      </w:r>
      <w:r w:rsidR="0072262F" w:rsidRPr="000731E9">
        <w:rPr>
          <w:rFonts w:ascii="Times New Roman" w:eastAsiaTheme="minorHAnsi" w:hAnsi="Times New Roman" w:cs="Times New Roman"/>
          <w:b/>
          <w:color w:val="auto"/>
          <w:sz w:val="22"/>
          <w:szCs w:val="22"/>
        </w:rPr>
        <w:t xml:space="preserve"> </w:t>
      </w:r>
      <w:bookmarkEnd w:id="0"/>
    </w:p>
    <w:p w14:paraId="1877A2A8" w14:textId="77B3C98B" w:rsidR="0072262F" w:rsidRPr="000731E9" w:rsidRDefault="00141C86" w:rsidP="0072262F">
      <w:pPr>
        <w:pStyle w:val="Heading1"/>
        <w:jc w:val="center"/>
        <w:rPr>
          <w:rFonts w:ascii="Times New Roman" w:eastAsiaTheme="minorHAnsi" w:hAnsi="Times New Roman" w:cs="Times New Roman"/>
          <w:b/>
          <w:color w:val="auto"/>
          <w:sz w:val="22"/>
          <w:szCs w:val="22"/>
        </w:rPr>
      </w:pPr>
      <w:r w:rsidRPr="00141C86">
        <w:rPr>
          <w:rFonts w:ascii="Times New Roman" w:eastAsiaTheme="minorHAnsi" w:hAnsi="Times New Roman" w:cs="Times New Roman"/>
          <w:b/>
          <w:color w:val="auto"/>
          <w:sz w:val="22"/>
          <w:szCs w:val="22"/>
        </w:rPr>
        <w:t>GRAIL/CS/ICS-45</w:t>
      </w:r>
    </w:p>
    <w:p w14:paraId="7CB0CA25" w14:textId="77777777" w:rsidR="0072262F" w:rsidRPr="000731E9" w:rsidRDefault="0072262F" w:rsidP="0072262F">
      <w:pPr>
        <w:jc w:val="both"/>
        <w:rPr>
          <w:rFonts w:ascii="Times New Roman" w:hAnsi="Times New Roman" w:cs="Times New Roman"/>
          <w:b/>
        </w:rPr>
      </w:pPr>
      <w:r w:rsidRPr="000731E9">
        <w:rPr>
          <w:rFonts w:ascii="Times New Roman" w:hAnsi="Times New Roman" w:cs="Times New Roman"/>
          <w:b/>
        </w:rPr>
        <w:t>Background</w:t>
      </w:r>
    </w:p>
    <w:p w14:paraId="2547FA75" w14:textId="77777777" w:rsidR="0072262F" w:rsidRPr="000731E9" w:rsidRDefault="0072262F" w:rsidP="0072262F">
      <w:pPr>
        <w:jc w:val="both"/>
        <w:rPr>
          <w:rFonts w:ascii="Times New Roman" w:hAnsi="Times New Roman" w:cs="Times New Roman"/>
        </w:rPr>
      </w:pPr>
      <w:r w:rsidRPr="000731E9">
        <w:rPr>
          <w:rFonts w:ascii="Times New Roman" w:hAnsi="Times New Roman" w:cs="Times New Roman"/>
        </w:rPr>
        <w:t>Government of Georgia and the World Bank jointly developed a new investment project in Georgia`s rural sector - Georgia Resilient Agriculture, Irrigation, and Land (GRAIL) Project.</w:t>
      </w:r>
      <w:r w:rsidRPr="000731E9">
        <w:rPr>
          <w:rFonts w:ascii="Times New Roman" w:hAnsi="Times New Roman" w:cs="Times New Roman"/>
          <w:lang w:val="ka-GE"/>
        </w:rPr>
        <w:t xml:space="preserve"> </w:t>
      </w:r>
      <w:r w:rsidRPr="000731E9">
        <w:rPr>
          <w:rFonts w:ascii="Times New Roman" w:hAnsi="Times New Roman" w:cs="Times New Roman"/>
        </w:rPr>
        <w:t>The total cost of the Project is 138, 600 mil EURO which is equally split (50/50) between IBRD and the State budget of the Government of Georgia.</w:t>
      </w:r>
    </w:p>
    <w:p w14:paraId="55602EA6" w14:textId="77777777" w:rsidR="0072262F" w:rsidRPr="000731E9" w:rsidRDefault="0072262F" w:rsidP="0072262F">
      <w:pPr>
        <w:pStyle w:val="ListParagraph"/>
        <w:ind w:left="0"/>
        <w:jc w:val="both"/>
        <w:rPr>
          <w:rFonts w:ascii="Times New Roman" w:hAnsi="Times New Roman" w:cs="Times New Roman"/>
        </w:rPr>
      </w:pPr>
      <w:r w:rsidRPr="000731E9">
        <w:rPr>
          <w:rFonts w:ascii="Times New Roman" w:hAnsi="Times New Roman" w:cs="Times New Roman"/>
        </w:rPr>
        <w:t>The Project Development Objective (PDO) is to: (a) improve irrigation, and drainage services, and agricultural production in project areas, and (b) strengthen national irrigation and land management institutional capacity for climate resilient planning.</w:t>
      </w:r>
    </w:p>
    <w:p w14:paraId="65EA6F78" w14:textId="77777777" w:rsidR="0072262F" w:rsidRPr="000731E9" w:rsidRDefault="0072262F" w:rsidP="0072262F">
      <w:pPr>
        <w:pStyle w:val="ListParagraph"/>
        <w:ind w:left="0"/>
        <w:jc w:val="both"/>
        <w:rPr>
          <w:rFonts w:ascii="Times New Roman" w:hAnsi="Times New Roman" w:cs="Times New Roman"/>
        </w:rPr>
      </w:pPr>
    </w:p>
    <w:p w14:paraId="6DC32E46" w14:textId="77777777" w:rsidR="0072262F" w:rsidRPr="000731E9" w:rsidRDefault="0072262F" w:rsidP="0072262F">
      <w:pPr>
        <w:pStyle w:val="ListParagraph"/>
        <w:ind w:left="0"/>
        <w:jc w:val="both"/>
        <w:rPr>
          <w:rFonts w:ascii="Times New Roman" w:hAnsi="Times New Roman" w:cs="Times New Roman"/>
        </w:rPr>
      </w:pPr>
      <w:r w:rsidRPr="000731E9">
        <w:rPr>
          <w:rFonts w:ascii="Times New Roman" w:hAnsi="Times New Roman" w:cs="Times New Roman"/>
        </w:rPr>
        <w:t>The primary beneficiaries of the Project comprise farmers and agricultural enterprises across the project targeted regions. Overall, the rural population will benefit from enhanced services provided by land management, irrigation services, and agricultural support. In the public sector, the Project will support institutional strengthening of the Ministry of Environmental Protection and Agriculture (MEPA), including Georgian Amelioration (GA), the National Environment Agency (NEA), Rural Development Agency (RDA), and National Agency for Sustainable Land Management and Land Use Monitoring (LMA).</w:t>
      </w:r>
    </w:p>
    <w:p w14:paraId="73D331E8" w14:textId="77777777" w:rsidR="0072262F" w:rsidRPr="000731E9" w:rsidRDefault="0072262F" w:rsidP="0072262F">
      <w:pPr>
        <w:pStyle w:val="ListParagraph"/>
        <w:ind w:left="0"/>
        <w:jc w:val="both"/>
        <w:rPr>
          <w:rFonts w:ascii="Times New Roman" w:hAnsi="Times New Roman" w:cs="Times New Roman"/>
        </w:rPr>
      </w:pPr>
      <w:bookmarkStart w:id="1" w:name="_GoBack"/>
      <w:bookmarkEnd w:id="1"/>
    </w:p>
    <w:p w14:paraId="082E8280" w14:textId="77777777" w:rsidR="0072262F" w:rsidRPr="000731E9" w:rsidRDefault="0072262F" w:rsidP="0072262F">
      <w:pPr>
        <w:pStyle w:val="ListParagraph"/>
        <w:ind w:left="0"/>
        <w:jc w:val="both"/>
        <w:rPr>
          <w:rFonts w:ascii="Times New Roman" w:hAnsi="Times New Roman" w:cs="Times New Roman"/>
        </w:rPr>
      </w:pPr>
      <w:r w:rsidRPr="000731E9">
        <w:rPr>
          <w:rFonts w:ascii="Times New Roman" w:hAnsi="Times New Roman" w:cs="Times New Roman"/>
        </w:rPr>
        <w:t>The Project will enhance land administration service delivery and support building digital infrastructure by enhancing National Agency of Public Registry (NAPR)’s information technology systems, development of e-services and further support NAPR’s effort in operationalizing of National Spatial Data Infrastructure (NSDI).</w:t>
      </w:r>
    </w:p>
    <w:p w14:paraId="7B512DA8" w14:textId="77777777" w:rsidR="0072262F" w:rsidRPr="000731E9" w:rsidRDefault="0072262F" w:rsidP="0072262F">
      <w:pPr>
        <w:pStyle w:val="ListParagraph"/>
        <w:ind w:left="0"/>
        <w:jc w:val="both"/>
        <w:rPr>
          <w:rFonts w:ascii="Times New Roman" w:hAnsi="Times New Roman" w:cs="Times New Roman"/>
        </w:rPr>
      </w:pPr>
    </w:p>
    <w:p w14:paraId="745178F8" w14:textId="77777777" w:rsidR="0072262F" w:rsidRPr="000731E9" w:rsidRDefault="0072262F" w:rsidP="0072262F">
      <w:pPr>
        <w:pStyle w:val="ListParagraph"/>
        <w:ind w:left="0"/>
        <w:jc w:val="both"/>
        <w:rPr>
          <w:rFonts w:ascii="Times New Roman" w:hAnsi="Times New Roman" w:cs="Times New Roman"/>
        </w:rPr>
      </w:pPr>
      <w:r w:rsidRPr="000731E9">
        <w:rPr>
          <w:rFonts w:ascii="Times New Roman" w:hAnsi="Times New Roman" w:cs="Times New Roman"/>
        </w:rPr>
        <w:t>Project has a strong focus on climate resilience and rural livelihoods through a holistic and integrated approach. It will include the following components:</w:t>
      </w:r>
    </w:p>
    <w:p w14:paraId="749AB482" w14:textId="77777777" w:rsidR="0072262F" w:rsidRPr="000731E9" w:rsidRDefault="0072262F" w:rsidP="0072262F">
      <w:pPr>
        <w:pStyle w:val="ListParagraph"/>
        <w:ind w:left="0"/>
        <w:jc w:val="both"/>
        <w:rPr>
          <w:rFonts w:ascii="Times New Roman" w:hAnsi="Times New Roman" w:cs="Times New Roman"/>
        </w:rPr>
      </w:pPr>
    </w:p>
    <w:p w14:paraId="6E0BC726" w14:textId="77777777" w:rsidR="0072262F" w:rsidRPr="000731E9" w:rsidRDefault="0072262F" w:rsidP="0072262F">
      <w:pPr>
        <w:pStyle w:val="ListParagraph"/>
        <w:ind w:left="0"/>
        <w:jc w:val="both"/>
        <w:rPr>
          <w:rFonts w:ascii="Times New Roman" w:hAnsi="Times New Roman" w:cs="Times New Roman"/>
        </w:rPr>
      </w:pPr>
      <w:r w:rsidRPr="000731E9">
        <w:rPr>
          <w:rFonts w:ascii="Times New Roman" w:hAnsi="Times New Roman" w:cs="Times New Roman"/>
        </w:rPr>
        <w:t>Component 1: Resilient Irrigated Agriculture</w:t>
      </w:r>
      <w:r w:rsidRPr="000731E9">
        <w:rPr>
          <w:rFonts w:ascii="Times New Roman" w:hAnsi="Times New Roman" w:cs="Times New Roman"/>
          <w:lang w:val="ka-GE"/>
        </w:rPr>
        <w:t xml:space="preserve">, </w:t>
      </w:r>
      <w:r w:rsidRPr="000731E9">
        <w:rPr>
          <w:rFonts w:ascii="Times New Roman" w:hAnsi="Times New Roman" w:cs="Times New Roman"/>
        </w:rPr>
        <w:t>divided into three sub-components: 1) Subcomponent 1.1: Irrigation &amp; Drainage Infrastructure Rehabilitation and Modernization; 2) Subcomponent 1.2: Irrigated agriculture and value chain development; and 3) Subcomponent 1.3: Improved Performance of Irrigation Service Delivery.</w:t>
      </w:r>
    </w:p>
    <w:p w14:paraId="54E3FA9C" w14:textId="77777777" w:rsidR="0072262F" w:rsidRPr="000731E9" w:rsidRDefault="0072262F" w:rsidP="0072262F">
      <w:pPr>
        <w:pStyle w:val="ListParagraph"/>
        <w:ind w:left="0"/>
        <w:jc w:val="both"/>
        <w:rPr>
          <w:rFonts w:ascii="Times New Roman" w:hAnsi="Times New Roman" w:cs="Times New Roman"/>
        </w:rPr>
      </w:pPr>
    </w:p>
    <w:p w14:paraId="49120B9D" w14:textId="77777777" w:rsidR="0072262F" w:rsidRPr="000731E9" w:rsidRDefault="0072262F" w:rsidP="0072262F">
      <w:pPr>
        <w:pStyle w:val="ListParagraph"/>
        <w:ind w:left="0"/>
        <w:jc w:val="both"/>
        <w:rPr>
          <w:rFonts w:ascii="Times New Roman" w:hAnsi="Times New Roman" w:cs="Times New Roman"/>
        </w:rPr>
      </w:pPr>
      <w:r w:rsidRPr="000731E9">
        <w:rPr>
          <w:rFonts w:ascii="Times New Roman" w:hAnsi="Times New Roman" w:cs="Times New Roman"/>
        </w:rPr>
        <w:t>Component 2: Improved Land Management Capacity, comprising of two sub-components: 1) Subcomponent 2.1: Strengthening of agricultural land management and monitoring; and 2) Subcomponent 2.2: Enhancement of the land administration service delivery and building digital governance infrastructure.</w:t>
      </w:r>
    </w:p>
    <w:p w14:paraId="545450D0" w14:textId="77777777" w:rsidR="0072262F" w:rsidRPr="000731E9" w:rsidRDefault="0072262F" w:rsidP="0072262F">
      <w:pPr>
        <w:pStyle w:val="ListParagraph"/>
        <w:ind w:left="0"/>
        <w:jc w:val="both"/>
        <w:rPr>
          <w:rFonts w:ascii="Times New Roman" w:hAnsi="Times New Roman" w:cs="Times New Roman"/>
        </w:rPr>
      </w:pPr>
    </w:p>
    <w:p w14:paraId="41AD200B" w14:textId="77777777" w:rsidR="0072262F" w:rsidRPr="000731E9" w:rsidRDefault="0072262F" w:rsidP="0072262F">
      <w:pPr>
        <w:pStyle w:val="ListParagraph"/>
        <w:ind w:left="0"/>
        <w:jc w:val="both"/>
        <w:rPr>
          <w:rFonts w:ascii="Times New Roman" w:hAnsi="Times New Roman" w:cs="Times New Roman"/>
        </w:rPr>
      </w:pPr>
      <w:r w:rsidRPr="000731E9">
        <w:rPr>
          <w:rFonts w:ascii="Times New Roman" w:hAnsi="Times New Roman" w:cs="Times New Roman"/>
        </w:rPr>
        <w:t>Component 3: Project Management, which will finance two Project Implementation Units that will be responsible for project management: One Project Implementing Unit (PIU) is established within MEPA, which is responsible for management of Component 1 and Subcomponent 2.1. The second PIU is established within the NAPR, the Project Implementing Entity and will be responsible for implementation of Subcomponents 2.2 and 3.2.</w:t>
      </w:r>
    </w:p>
    <w:p w14:paraId="29B30FBA" w14:textId="77777777" w:rsidR="0072262F" w:rsidRPr="000731E9" w:rsidRDefault="0072262F" w:rsidP="0072262F">
      <w:pPr>
        <w:jc w:val="both"/>
        <w:rPr>
          <w:rFonts w:ascii="Times New Roman" w:hAnsi="Times New Roman" w:cs="Times New Roman"/>
        </w:rPr>
      </w:pPr>
      <w:r w:rsidRPr="000731E9">
        <w:rPr>
          <w:rFonts w:ascii="Times New Roman" w:hAnsi="Times New Roman" w:cs="Times New Roman"/>
          <w:b/>
        </w:rPr>
        <w:t>Sub-component 2.2</w:t>
      </w:r>
      <w:r w:rsidRPr="000731E9">
        <w:rPr>
          <w:rFonts w:ascii="Times New Roman" w:hAnsi="Times New Roman" w:cs="Times New Roman"/>
        </w:rPr>
        <w:t xml:space="preserve"> – Enhancing land administration service delivery and building digital governance infrastructure by:</w:t>
      </w:r>
    </w:p>
    <w:p w14:paraId="556F2238" w14:textId="77777777" w:rsidR="0072262F" w:rsidRPr="000731E9" w:rsidRDefault="0072262F" w:rsidP="0072262F">
      <w:pPr>
        <w:pStyle w:val="ListParagraph"/>
        <w:numPr>
          <w:ilvl w:val="0"/>
          <w:numId w:val="2"/>
        </w:numPr>
        <w:spacing w:after="0" w:line="240" w:lineRule="auto"/>
        <w:jc w:val="both"/>
        <w:rPr>
          <w:rFonts w:ascii="Times New Roman" w:hAnsi="Times New Roman" w:cs="Times New Roman"/>
        </w:rPr>
      </w:pPr>
      <w:r w:rsidRPr="000731E9">
        <w:rPr>
          <w:rFonts w:ascii="Times New Roman" w:hAnsi="Times New Roman" w:cs="Times New Roman"/>
        </w:rPr>
        <w:lastRenderedPageBreak/>
        <w:t>enhancing NAPR’s information technology systems, particularly the IPRS by focusing on upgrading of the core cadastre and registration systems, development of selected e-services through innovative technologies to further improve NAPR customers’ experience; and</w:t>
      </w:r>
    </w:p>
    <w:p w14:paraId="23809B68" w14:textId="77777777" w:rsidR="0072262F" w:rsidRPr="000731E9" w:rsidRDefault="0072262F" w:rsidP="0072262F">
      <w:pPr>
        <w:pStyle w:val="ListParagraph"/>
        <w:numPr>
          <w:ilvl w:val="0"/>
          <w:numId w:val="2"/>
        </w:numPr>
        <w:spacing w:after="0" w:line="240" w:lineRule="auto"/>
        <w:jc w:val="both"/>
        <w:rPr>
          <w:rFonts w:ascii="Times New Roman" w:hAnsi="Times New Roman" w:cs="Times New Roman"/>
        </w:rPr>
      </w:pPr>
      <w:r w:rsidRPr="000731E9">
        <w:rPr>
          <w:rFonts w:ascii="Times New Roman" w:hAnsi="Times New Roman" w:cs="Times New Roman"/>
        </w:rPr>
        <w:t>Designing, developing, and deploying of the National Spatial Data Infrastructure by NAPR in collaboration with other institutional stakeholders including by focusing on capacity building, training, knowledge sharing and incorporating best international practices.</w:t>
      </w:r>
    </w:p>
    <w:p w14:paraId="23973AAC" w14:textId="77777777" w:rsidR="008B4895" w:rsidRPr="000731E9" w:rsidRDefault="008B4895" w:rsidP="0072262F">
      <w:pPr>
        <w:jc w:val="both"/>
        <w:rPr>
          <w:rFonts w:ascii="Times New Roman" w:hAnsi="Times New Roman" w:cs="Times New Roman"/>
          <w:b/>
          <w:u w:val="single"/>
        </w:rPr>
      </w:pPr>
    </w:p>
    <w:p w14:paraId="220B8614" w14:textId="35B95FA6" w:rsidR="0072262F" w:rsidRPr="000731E9" w:rsidRDefault="0072262F" w:rsidP="0072262F">
      <w:pPr>
        <w:jc w:val="both"/>
        <w:rPr>
          <w:rFonts w:ascii="Times New Roman" w:hAnsi="Times New Roman" w:cs="Times New Roman"/>
          <w:b/>
          <w:u w:val="single"/>
        </w:rPr>
      </w:pPr>
      <w:r w:rsidRPr="000731E9">
        <w:rPr>
          <w:rFonts w:ascii="Times New Roman" w:hAnsi="Times New Roman" w:cs="Times New Roman"/>
          <w:b/>
          <w:u w:val="single"/>
        </w:rPr>
        <w:t>Scope of Work and Responsibilities:</w:t>
      </w:r>
    </w:p>
    <w:p w14:paraId="2F23653D" w14:textId="77777777" w:rsidR="0072262F" w:rsidRPr="000731E9" w:rsidRDefault="0072262F" w:rsidP="00722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0731E9">
        <w:rPr>
          <w:rFonts w:ascii="Times New Roman" w:hAnsi="Times New Roman" w:cs="Times New Roman"/>
        </w:rPr>
        <w:t>Under the overall supervision of the Project Manager, Consultant shall perform the following tasks provided in the below list, including, but not limited to:</w:t>
      </w:r>
    </w:p>
    <w:p w14:paraId="7BEFA2EF"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Provides operational support to the Procurement Specialist, by participating in procurement process.</w:t>
      </w:r>
    </w:p>
    <w:p w14:paraId="334A997F"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Supports Procurement Specialist in preparing procurement documents, and procurement plan, determining the procurement schedule, preparing tender documents, inviting the tender commission, evaluating and contract execution;</w:t>
      </w:r>
    </w:p>
    <w:p w14:paraId="5E63BC7D" w14:textId="77777777" w:rsidR="00000C59" w:rsidRPr="000731E9" w:rsidRDefault="00000C59" w:rsidP="00000C59">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Provides support to the Procurement Specialist in drafting Terms of Reference for consultancy contracts and other project-related contractual engagements, including consolidating inputs from relevant stakeholders as required;</w:t>
      </w:r>
    </w:p>
    <w:p w14:paraId="34923183" w14:textId="77777777" w:rsidR="00000C59" w:rsidRPr="000731E9" w:rsidRDefault="00000C59" w:rsidP="00000C59">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Maintains and regularly updates the procurement filing system and ensures that all procurement documents are made available to project team members upon request;</w:t>
      </w:r>
    </w:p>
    <w:p w14:paraId="4FEF5B8D" w14:textId="678242A8" w:rsidR="0072262F" w:rsidRPr="000731E9" w:rsidRDefault="0072262F" w:rsidP="00000C59">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 xml:space="preserve">Oversees the contract implementation and proposes amendments as necessary;  </w:t>
      </w:r>
    </w:p>
    <w:p w14:paraId="2C9815D4"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Supports Procurement Specialist in managing the procurement portfolio through Systematic Tracking of Exchanges in Procurement (STEP) system;</w:t>
      </w:r>
    </w:p>
    <w:p w14:paraId="618A252E"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Oversees the procurement of activities as defined by the Incremental Operation Costs (IOC) and Training Budgets of the project, which includes but is not limited to market research, production of the evaluation report, conclusion of the contract, preparation of acceptance-handover and inspection act, monitoring and control of all conditions/terms defined by the contract, contract closing;</w:t>
      </w:r>
    </w:p>
    <w:p w14:paraId="0BC13446"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Produces reports on procurement activities;</w:t>
      </w:r>
    </w:p>
    <w:p w14:paraId="0DFF1DC0"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Participates in the preparation of the project budget;</w:t>
      </w:r>
    </w:p>
    <w:p w14:paraId="0F250AB2"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Based on the project budget, prepares the procurement plan of activities to be financed under the IOC and training budgets and oversees the implementation of the plan as agreed with the project manager;</w:t>
      </w:r>
    </w:p>
    <w:p w14:paraId="1B180E22"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Notifies the financial manager about the activities (agreements, deadlines, etc.) provided for in the procurement plan, in accordance with frequency and form agreed prior with the financial manager;</w:t>
      </w:r>
    </w:p>
    <w:p w14:paraId="04E2DC10" w14:textId="285E4863"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 xml:space="preserve">Cooperates with the </w:t>
      </w:r>
      <w:r w:rsidR="009F4B79" w:rsidRPr="000731E9">
        <w:rPr>
          <w:rFonts w:ascii="Times New Roman" w:eastAsia="Arial Unicode MS" w:hAnsi="Times New Roman" w:cs="Times New Roman"/>
          <w:color w:val="000000"/>
        </w:rPr>
        <w:t xml:space="preserve">Economic </w:t>
      </w:r>
      <w:r w:rsidRPr="000731E9">
        <w:rPr>
          <w:rFonts w:ascii="Times New Roman" w:eastAsia="Arial Unicode MS" w:hAnsi="Times New Roman" w:cs="Times New Roman"/>
          <w:color w:val="000000"/>
        </w:rPr>
        <w:t>Department of the National Agency of Public Registry and provides information regarding procurement activities;</w:t>
      </w:r>
    </w:p>
    <w:p w14:paraId="0E20FDA6"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Participates in the preparation of the project report, and participates in the audit process;</w:t>
      </w:r>
    </w:p>
    <w:p w14:paraId="22AF86BF" w14:textId="77777777" w:rsidR="0072262F" w:rsidRPr="000731E9" w:rsidRDefault="0072262F" w:rsidP="0072262F">
      <w:pPr>
        <w:pStyle w:val="ListParagraph"/>
        <w:numPr>
          <w:ilvl w:val="0"/>
          <w:numId w:val="1"/>
        </w:numPr>
        <w:spacing w:after="0" w:line="240" w:lineRule="auto"/>
        <w:jc w:val="both"/>
        <w:rPr>
          <w:rFonts w:ascii="Times New Roman" w:eastAsia="Arial Unicode MS" w:hAnsi="Times New Roman" w:cs="Times New Roman"/>
          <w:color w:val="000000"/>
        </w:rPr>
      </w:pPr>
      <w:r w:rsidRPr="000731E9">
        <w:rPr>
          <w:rFonts w:ascii="Times New Roman" w:eastAsia="Arial Unicode MS" w:hAnsi="Times New Roman" w:cs="Times New Roman"/>
          <w:color w:val="000000"/>
        </w:rPr>
        <w:t>Performs other tasks as requested by the project Manager.</w:t>
      </w:r>
    </w:p>
    <w:p w14:paraId="42D12521" w14:textId="77777777" w:rsidR="0072262F" w:rsidRPr="000731E9" w:rsidRDefault="0072262F" w:rsidP="0072262F">
      <w:p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color w:val="000000"/>
          <w:lang w:eastAsia="it-IT"/>
        </w:rPr>
      </w:pPr>
      <w:r w:rsidRPr="000731E9">
        <w:rPr>
          <w:rFonts w:ascii="Times New Roman" w:hAnsi="Times New Roman" w:cs="Times New Roman"/>
          <w:color w:val="000000"/>
          <w:lang w:eastAsia="it-IT"/>
        </w:rPr>
        <w:t xml:space="preserve"> </w:t>
      </w:r>
    </w:p>
    <w:p w14:paraId="28780A7A" w14:textId="77D5D4C2" w:rsidR="00D43D53" w:rsidRPr="000731E9" w:rsidRDefault="00D43D53" w:rsidP="00D43D53">
      <w:pPr>
        <w:jc w:val="both"/>
        <w:rPr>
          <w:rFonts w:ascii="Times New Roman" w:hAnsi="Times New Roman" w:cs="Times New Roman"/>
          <w:b/>
          <w:u w:val="single"/>
        </w:rPr>
      </w:pPr>
      <w:r w:rsidRPr="000731E9">
        <w:rPr>
          <w:rFonts w:ascii="Sylfaen" w:hAnsi="Sylfaen" w:cs="Times New Roman"/>
          <w:b/>
          <w:u w:val="single"/>
        </w:rPr>
        <w:t>Qualification Requirements</w:t>
      </w:r>
      <w:r w:rsidRPr="000731E9">
        <w:rPr>
          <w:rFonts w:ascii="Times New Roman" w:hAnsi="Times New Roman" w:cs="Times New Roman"/>
          <w:b/>
          <w:u w:val="single"/>
        </w:rPr>
        <w:t>:</w:t>
      </w:r>
    </w:p>
    <w:p w14:paraId="55A94F53" w14:textId="030E3820" w:rsidR="008B4895" w:rsidRPr="000731E9" w:rsidRDefault="008B4895" w:rsidP="009F4B79">
      <w:pPr>
        <w:pStyle w:val="ListParagraph"/>
        <w:widowControl w:val="0"/>
        <w:numPr>
          <w:ilvl w:val="0"/>
          <w:numId w:val="3"/>
        </w:numPr>
        <w:tabs>
          <w:tab w:val="left" w:pos="6300"/>
        </w:tabs>
        <w:autoSpaceDE w:val="0"/>
        <w:autoSpaceDN w:val="0"/>
        <w:spacing w:before="1" w:after="0" w:line="240" w:lineRule="auto"/>
        <w:ind w:left="810" w:right="-180" w:hanging="526"/>
        <w:jc w:val="both"/>
        <w:rPr>
          <w:rFonts w:ascii="Times New Roman" w:hAnsi="Times New Roman" w:cs="Times New Roman"/>
        </w:rPr>
      </w:pPr>
      <w:r w:rsidRPr="000731E9">
        <w:rPr>
          <w:rFonts w:ascii="Times New Roman" w:hAnsi="Times New Roman" w:cs="Times New Roman"/>
        </w:rPr>
        <w:t>Higher education (preferably in finance, economics or law)</w:t>
      </w:r>
    </w:p>
    <w:p w14:paraId="538BD706" w14:textId="678C68EA" w:rsidR="008B4895" w:rsidRPr="000731E9" w:rsidRDefault="008B4895" w:rsidP="009F4B79">
      <w:pPr>
        <w:pStyle w:val="ListParagraph"/>
        <w:widowControl w:val="0"/>
        <w:numPr>
          <w:ilvl w:val="0"/>
          <w:numId w:val="3"/>
        </w:numPr>
        <w:tabs>
          <w:tab w:val="left" w:pos="6300"/>
        </w:tabs>
        <w:autoSpaceDE w:val="0"/>
        <w:autoSpaceDN w:val="0"/>
        <w:spacing w:before="1" w:after="0" w:line="240" w:lineRule="auto"/>
        <w:ind w:left="810" w:right="-180" w:hanging="526"/>
        <w:jc w:val="both"/>
        <w:rPr>
          <w:rFonts w:ascii="Times New Roman" w:hAnsi="Times New Roman" w:cs="Times New Roman"/>
        </w:rPr>
      </w:pPr>
      <w:r w:rsidRPr="000731E9">
        <w:rPr>
          <w:rFonts w:ascii="Times New Roman" w:hAnsi="Times New Roman" w:cs="Times New Roman"/>
        </w:rPr>
        <w:t>Minimum 3 years of working experience in government agency(</w:t>
      </w:r>
      <w:proofErr w:type="spellStart"/>
      <w:r w:rsidRPr="000731E9">
        <w:rPr>
          <w:rFonts w:ascii="Times New Roman" w:hAnsi="Times New Roman" w:cs="Times New Roman"/>
        </w:rPr>
        <w:t>ies</w:t>
      </w:r>
      <w:proofErr w:type="spellEnd"/>
      <w:r w:rsidRPr="000731E9">
        <w:rPr>
          <w:rFonts w:ascii="Times New Roman" w:hAnsi="Times New Roman" w:cs="Times New Roman"/>
        </w:rPr>
        <w:t>)</w:t>
      </w:r>
    </w:p>
    <w:p w14:paraId="6EA13999" w14:textId="3E176AD1" w:rsidR="00D43D53" w:rsidRPr="000731E9" w:rsidRDefault="008B4895" w:rsidP="009F4B79">
      <w:pPr>
        <w:pStyle w:val="ListParagraph"/>
        <w:widowControl w:val="0"/>
        <w:numPr>
          <w:ilvl w:val="0"/>
          <w:numId w:val="3"/>
        </w:numPr>
        <w:tabs>
          <w:tab w:val="left" w:pos="6300"/>
        </w:tabs>
        <w:autoSpaceDE w:val="0"/>
        <w:autoSpaceDN w:val="0"/>
        <w:spacing w:before="1" w:after="0" w:line="240" w:lineRule="auto"/>
        <w:ind w:left="810" w:right="-180" w:hanging="526"/>
        <w:jc w:val="both"/>
        <w:rPr>
          <w:rFonts w:ascii="Times New Roman" w:hAnsi="Times New Roman" w:cs="Times New Roman"/>
        </w:rPr>
      </w:pPr>
      <w:r w:rsidRPr="000731E9">
        <w:rPr>
          <w:rFonts w:ascii="Times New Roman" w:hAnsi="Times New Roman" w:cs="Times New Roman"/>
        </w:rPr>
        <w:t>P</w:t>
      </w:r>
      <w:r w:rsidR="00D43D53" w:rsidRPr="000731E9">
        <w:rPr>
          <w:rFonts w:ascii="Times New Roman" w:hAnsi="Times New Roman" w:cs="Times New Roman"/>
        </w:rPr>
        <w:t>rocurement experience in the IFI financed projects</w:t>
      </w:r>
      <w:r w:rsidRPr="000731E9">
        <w:rPr>
          <w:rFonts w:ascii="Times New Roman" w:hAnsi="Times New Roman" w:cs="Times New Roman"/>
        </w:rPr>
        <w:t xml:space="preserve"> will be an advantage</w:t>
      </w:r>
    </w:p>
    <w:p w14:paraId="4B99A987" w14:textId="77777777" w:rsidR="008B4895" w:rsidRPr="000731E9" w:rsidRDefault="009F4B79" w:rsidP="009D7EB4">
      <w:pPr>
        <w:pStyle w:val="ListParagraph"/>
        <w:widowControl w:val="0"/>
        <w:numPr>
          <w:ilvl w:val="0"/>
          <w:numId w:val="3"/>
        </w:numPr>
        <w:tabs>
          <w:tab w:val="left" w:pos="6300"/>
        </w:tabs>
        <w:autoSpaceDE w:val="0"/>
        <w:autoSpaceDN w:val="0"/>
        <w:spacing w:before="1" w:after="0" w:line="240" w:lineRule="auto"/>
        <w:ind w:left="810" w:right="-180" w:hanging="526"/>
        <w:jc w:val="both"/>
        <w:rPr>
          <w:rFonts w:ascii="Times New Roman" w:hAnsi="Times New Roman" w:cs="Times New Roman"/>
        </w:rPr>
      </w:pPr>
      <w:r w:rsidRPr="000731E9">
        <w:rPr>
          <w:rFonts w:ascii="Times New Roman" w:hAnsi="Times New Roman" w:cs="Times New Roman"/>
        </w:rPr>
        <w:t>Minimum 3 years of  working experience with online state procurement platform</w:t>
      </w:r>
    </w:p>
    <w:p w14:paraId="6FBE102C" w14:textId="1A9842C9" w:rsidR="009F4B79" w:rsidRPr="000731E9" w:rsidRDefault="009F4B79" w:rsidP="009D7EB4">
      <w:pPr>
        <w:pStyle w:val="ListParagraph"/>
        <w:widowControl w:val="0"/>
        <w:numPr>
          <w:ilvl w:val="0"/>
          <w:numId w:val="3"/>
        </w:numPr>
        <w:tabs>
          <w:tab w:val="left" w:pos="6300"/>
        </w:tabs>
        <w:autoSpaceDE w:val="0"/>
        <w:autoSpaceDN w:val="0"/>
        <w:spacing w:before="1" w:after="0" w:line="240" w:lineRule="auto"/>
        <w:ind w:left="810" w:right="-180" w:hanging="526"/>
        <w:jc w:val="both"/>
        <w:rPr>
          <w:rFonts w:ascii="Times New Roman" w:hAnsi="Times New Roman" w:cs="Times New Roman"/>
        </w:rPr>
      </w:pPr>
      <w:r w:rsidRPr="000731E9">
        <w:rPr>
          <w:rFonts w:ascii="Times New Roman" w:hAnsi="Times New Roman" w:cs="Times New Roman"/>
        </w:rPr>
        <w:t xml:space="preserve"> </w:t>
      </w:r>
      <w:r w:rsidR="008B4895" w:rsidRPr="000731E9">
        <w:rPr>
          <w:rFonts w:ascii="Times New Roman" w:hAnsi="Times New Roman" w:cs="Times New Roman"/>
        </w:rPr>
        <w:t>G</w:t>
      </w:r>
      <w:r w:rsidRPr="000731E9">
        <w:rPr>
          <w:rFonts w:ascii="Times New Roman" w:hAnsi="Times New Roman" w:cs="Times New Roman"/>
        </w:rPr>
        <w:t xml:space="preserve">ood knowledge of the state procurement regulations; </w:t>
      </w:r>
    </w:p>
    <w:p w14:paraId="0C50F3B6" w14:textId="4169C384" w:rsidR="00D43D53" w:rsidRPr="000731E9" w:rsidRDefault="008B4895" w:rsidP="009F4B79">
      <w:pPr>
        <w:pStyle w:val="ListParagraph"/>
        <w:widowControl w:val="0"/>
        <w:numPr>
          <w:ilvl w:val="0"/>
          <w:numId w:val="3"/>
        </w:numPr>
        <w:tabs>
          <w:tab w:val="left" w:pos="6300"/>
        </w:tabs>
        <w:autoSpaceDE w:val="0"/>
        <w:autoSpaceDN w:val="0"/>
        <w:spacing w:before="1" w:after="0" w:line="240" w:lineRule="auto"/>
        <w:ind w:left="810" w:right="-180" w:hanging="526"/>
        <w:jc w:val="both"/>
        <w:rPr>
          <w:rFonts w:ascii="Times New Roman" w:hAnsi="Times New Roman" w:cs="Times New Roman"/>
        </w:rPr>
      </w:pPr>
      <w:r w:rsidRPr="000731E9">
        <w:rPr>
          <w:rFonts w:ascii="Times New Roman" w:hAnsi="Times New Roman" w:cs="Times New Roman"/>
        </w:rPr>
        <w:t>Excellent knowledge of Georgian language</w:t>
      </w:r>
    </w:p>
    <w:p w14:paraId="7F7531C1" w14:textId="77777777" w:rsidR="008B4895" w:rsidRPr="000731E9" w:rsidRDefault="008B4895" w:rsidP="00C72868">
      <w:pPr>
        <w:pStyle w:val="ListParagraph"/>
        <w:widowControl w:val="0"/>
        <w:numPr>
          <w:ilvl w:val="0"/>
          <w:numId w:val="3"/>
        </w:numPr>
        <w:tabs>
          <w:tab w:val="left" w:pos="6300"/>
        </w:tabs>
        <w:autoSpaceDE w:val="0"/>
        <w:autoSpaceDN w:val="0"/>
        <w:spacing w:before="1" w:after="0" w:line="240" w:lineRule="auto"/>
        <w:ind w:left="810" w:right="-180" w:hanging="526"/>
        <w:jc w:val="both"/>
        <w:rPr>
          <w:rFonts w:ascii="Times New Roman" w:hAnsi="Times New Roman" w:cs="Times New Roman"/>
        </w:rPr>
      </w:pPr>
      <w:r w:rsidRPr="000731E9">
        <w:rPr>
          <w:rFonts w:ascii="Times New Roman" w:hAnsi="Times New Roman" w:cs="Times New Roman"/>
        </w:rPr>
        <w:t>Good knowledge of English language</w:t>
      </w:r>
    </w:p>
    <w:p w14:paraId="3EAFAE16" w14:textId="41DC5300" w:rsidR="008B4895" w:rsidRPr="00EC1887" w:rsidRDefault="008B4895" w:rsidP="008D72C8">
      <w:pPr>
        <w:pStyle w:val="ListParagraph"/>
        <w:widowControl w:val="0"/>
        <w:numPr>
          <w:ilvl w:val="0"/>
          <w:numId w:val="3"/>
        </w:numPr>
        <w:tabs>
          <w:tab w:val="left" w:pos="6300"/>
        </w:tabs>
        <w:autoSpaceDE w:val="0"/>
        <w:autoSpaceDN w:val="0"/>
        <w:spacing w:before="1" w:after="0" w:line="240" w:lineRule="auto"/>
        <w:ind w:left="851" w:right="-180" w:hanging="526"/>
        <w:jc w:val="both"/>
        <w:rPr>
          <w:rFonts w:ascii="Times New Roman" w:hAnsi="Times New Roman" w:cs="Times New Roman"/>
        </w:rPr>
      </w:pPr>
      <w:r w:rsidRPr="00EC1887">
        <w:rPr>
          <w:rFonts w:ascii="Times New Roman" w:hAnsi="Times New Roman" w:cs="Times New Roman"/>
        </w:rPr>
        <w:t>Proficiency with Proficient in various software under OS Windows (MS Office, Microsoft Word, Excel, Outlook, PowerPoint, Access, Adobe)</w:t>
      </w:r>
    </w:p>
    <w:sectPr w:rsidR="008B4895" w:rsidRPr="00EC1887" w:rsidSect="00EC1887">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45C04"/>
    <w:multiLevelType w:val="hybridMultilevel"/>
    <w:tmpl w:val="EAAED2A2"/>
    <w:lvl w:ilvl="0" w:tplc="D80CBCBC">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C6731E"/>
    <w:multiLevelType w:val="hybridMultilevel"/>
    <w:tmpl w:val="4D8E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CE079E"/>
    <w:multiLevelType w:val="hybridMultilevel"/>
    <w:tmpl w:val="CF3A9436"/>
    <w:lvl w:ilvl="0" w:tplc="571E9EEC">
      <w:numFmt w:val="bullet"/>
      <w:lvlText w:val=""/>
      <w:lvlJc w:val="left"/>
      <w:pPr>
        <w:ind w:left="1260" w:hanging="360"/>
      </w:pPr>
      <w:rPr>
        <w:rFonts w:ascii="Symbol" w:eastAsia="Symbol" w:hAnsi="Symbol" w:cs="Symbol" w:hint="default"/>
        <w:b w:val="0"/>
        <w:bCs w:val="0"/>
        <w:i w:val="0"/>
        <w:iCs w:val="0"/>
        <w:spacing w:val="0"/>
        <w:w w:val="100"/>
        <w:sz w:val="18"/>
        <w:szCs w:val="18"/>
        <w:lang w:val="en-US" w:eastAsia="en-US" w:bidi="ar-SA"/>
      </w:rPr>
    </w:lvl>
    <w:lvl w:ilvl="1" w:tplc="5596E1B0">
      <w:numFmt w:val="bullet"/>
      <w:lvlText w:val="•"/>
      <w:lvlJc w:val="left"/>
      <w:pPr>
        <w:ind w:left="2216" w:hanging="360"/>
      </w:pPr>
      <w:rPr>
        <w:rFonts w:hint="default"/>
        <w:lang w:val="en-US" w:eastAsia="en-US" w:bidi="ar-SA"/>
      </w:rPr>
    </w:lvl>
    <w:lvl w:ilvl="2" w:tplc="E0BAFD90">
      <w:numFmt w:val="bullet"/>
      <w:lvlText w:val="•"/>
      <w:lvlJc w:val="left"/>
      <w:pPr>
        <w:ind w:left="3173" w:hanging="360"/>
      </w:pPr>
      <w:rPr>
        <w:rFonts w:hint="default"/>
        <w:lang w:val="en-US" w:eastAsia="en-US" w:bidi="ar-SA"/>
      </w:rPr>
    </w:lvl>
    <w:lvl w:ilvl="3" w:tplc="3BF4622A">
      <w:numFmt w:val="bullet"/>
      <w:lvlText w:val="•"/>
      <w:lvlJc w:val="left"/>
      <w:pPr>
        <w:ind w:left="4129" w:hanging="360"/>
      </w:pPr>
      <w:rPr>
        <w:rFonts w:hint="default"/>
        <w:lang w:val="en-US" w:eastAsia="en-US" w:bidi="ar-SA"/>
      </w:rPr>
    </w:lvl>
    <w:lvl w:ilvl="4" w:tplc="5FEA1B86">
      <w:numFmt w:val="bullet"/>
      <w:lvlText w:val="•"/>
      <w:lvlJc w:val="left"/>
      <w:pPr>
        <w:ind w:left="5086" w:hanging="360"/>
      </w:pPr>
      <w:rPr>
        <w:rFonts w:hint="default"/>
        <w:lang w:val="en-US" w:eastAsia="en-US" w:bidi="ar-SA"/>
      </w:rPr>
    </w:lvl>
    <w:lvl w:ilvl="5" w:tplc="56F66F56">
      <w:numFmt w:val="bullet"/>
      <w:lvlText w:val="•"/>
      <w:lvlJc w:val="left"/>
      <w:pPr>
        <w:ind w:left="6043" w:hanging="360"/>
      </w:pPr>
      <w:rPr>
        <w:rFonts w:hint="default"/>
        <w:lang w:val="en-US" w:eastAsia="en-US" w:bidi="ar-SA"/>
      </w:rPr>
    </w:lvl>
    <w:lvl w:ilvl="6" w:tplc="BCA2085E">
      <w:numFmt w:val="bullet"/>
      <w:lvlText w:val="•"/>
      <w:lvlJc w:val="left"/>
      <w:pPr>
        <w:ind w:left="6999" w:hanging="360"/>
      </w:pPr>
      <w:rPr>
        <w:rFonts w:hint="default"/>
        <w:lang w:val="en-US" w:eastAsia="en-US" w:bidi="ar-SA"/>
      </w:rPr>
    </w:lvl>
    <w:lvl w:ilvl="7" w:tplc="48008592">
      <w:numFmt w:val="bullet"/>
      <w:lvlText w:val="•"/>
      <w:lvlJc w:val="left"/>
      <w:pPr>
        <w:ind w:left="7956" w:hanging="360"/>
      </w:pPr>
      <w:rPr>
        <w:rFonts w:hint="default"/>
        <w:lang w:val="en-US" w:eastAsia="en-US" w:bidi="ar-SA"/>
      </w:rPr>
    </w:lvl>
    <w:lvl w:ilvl="8" w:tplc="CA9EC58C">
      <w:numFmt w:val="bullet"/>
      <w:lvlText w:val="•"/>
      <w:lvlJc w:val="left"/>
      <w:pPr>
        <w:ind w:left="8913" w:hanging="360"/>
      </w:pPr>
      <w:rPr>
        <w:rFonts w:hint="default"/>
        <w:lang w:val="en-US"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23"/>
    <w:rsid w:val="00000C59"/>
    <w:rsid w:val="000731E9"/>
    <w:rsid w:val="00112B92"/>
    <w:rsid w:val="00141C86"/>
    <w:rsid w:val="004B3E0B"/>
    <w:rsid w:val="00671C86"/>
    <w:rsid w:val="0072262F"/>
    <w:rsid w:val="008B4895"/>
    <w:rsid w:val="0098551A"/>
    <w:rsid w:val="009F4B79"/>
    <w:rsid w:val="00D30D23"/>
    <w:rsid w:val="00D43D53"/>
    <w:rsid w:val="00EC1887"/>
    <w:rsid w:val="00EE18E7"/>
    <w:rsid w:val="00EF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76A9A"/>
  <w15:chartTrackingRefBased/>
  <w15:docId w15:val="{BEE0DDD7-8006-464B-B22C-61C132DE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62F"/>
  </w:style>
  <w:style w:type="paragraph" w:styleId="Heading1">
    <w:name w:val="heading 1"/>
    <w:basedOn w:val="Normal"/>
    <w:next w:val="Normal"/>
    <w:link w:val="Heading1Char"/>
    <w:uiPriority w:val="9"/>
    <w:qFormat/>
    <w:rsid w:val="007226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62F"/>
    <w:rPr>
      <w:rFonts w:asciiTheme="majorHAnsi" w:eastAsiaTheme="majorEastAsia" w:hAnsiTheme="majorHAnsi" w:cstheme="majorBidi"/>
      <w:color w:val="2F5496" w:themeColor="accent1" w:themeShade="BF"/>
      <w:sz w:val="32"/>
      <w:szCs w:val="32"/>
    </w:rPr>
  </w:style>
  <w:style w:type="paragraph" w:styleId="ListParagraph">
    <w:name w:val="List Paragraph"/>
    <w:aliases w:val="Citation List,본문(내용),List Paragraph (numbered (a)),Bullet1,Bullets,Ha,Liste 1,Main numbered paragraph,NUMBERED PARAGRAPH,Numbered List Paragraph,NumberedParas,Akapit z listą BS,List Paragraph1,List_Paragraph,Multilevel para_II,References"/>
    <w:basedOn w:val="Normal"/>
    <w:link w:val="ListParagraphChar"/>
    <w:uiPriority w:val="1"/>
    <w:qFormat/>
    <w:rsid w:val="0072262F"/>
    <w:pPr>
      <w:ind w:left="720"/>
      <w:contextualSpacing/>
    </w:pPr>
  </w:style>
  <w:style w:type="character" w:customStyle="1" w:styleId="ListParagraphChar">
    <w:name w:val="List Paragraph Char"/>
    <w:aliases w:val="Citation List Char,본문(내용) Char,List Paragraph (numbered (a)) Char,Bullet1 Char,Bullets Char,Ha Char,Liste 1 Char,Main numbered paragraph Char,NUMBERED PARAGRAPH Char,Numbered List Paragraph Char,NumberedParas Char,List_Paragraph Char"/>
    <w:basedOn w:val="DefaultParagraphFont"/>
    <w:link w:val="ListParagraph"/>
    <w:uiPriority w:val="1"/>
    <w:qFormat/>
    <w:locked/>
    <w:rsid w:val="0072262F"/>
  </w:style>
  <w:style w:type="paragraph" w:styleId="BalloonText">
    <w:name w:val="Balloon Text"/>
    <w:basedOn w:val="Normal"/>
    <w:link w:val="BalloonTextChar"/>
    <w:uiPriority w:val="99"/>
    <w:semiHidden/>
    <w:unhideWhenUsed/>
    <w:rsid w:val="00D43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D53"/>
    <w:rPr>
      <w:rFonts w:ascii="Segoe UI" w:hAnsi="Segoe UI" w:cs="Segoe UI"/>
      <w:sz w:val="18"/>
      <w:szCs w:val="18"/>
    </w:rPr>
  </w:style>
  <w:style w:type="paragraph" w:styleId="NormalWeb">
    <w:name w:val="Normal (Web)"/>
    <w:basedOn w:val="Normal"/>
    <w:uiPriority w:val="99"/>
    <w:semiHidden/>
    <w:unhideWhenUsed/>
    <w:rsid w:val="008B48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95323">
      <w:bodyDiv w:val="1"/>
      <w:marLeft w:val="0"/>
      <w:marRight w:val="0"/>
      <w:marTop w:val="0"/>
      <w:marBottom w:val="0"/>
      <w:divBdr>
        <w:top w:val="none" w:sz="0" w:space="0" w:color="auto"/>
        <w:left w:val="none" w:sz="0" w:space="0" w:color="auto"/>
        <w:bottom w:val="none" w:sz="0" w:space="0" w:color="auto"/>
        <w:right w:val="none" w:sz="0" w:space="0" w:color="auto"/>
      </w:divBdr>
    </w:div>
    <w:div w:id="1120952072">
      <w:bodyDiv w:val="1"/>
      <w:marLeft w:val="0"/>
      <w:marRight w:val="0"/>
      <w:marTop w:val="0"/>
      <w:marBottom w:val="0"/>
      <w:divBdr>
        <w:top w:val="none" w:sz="0" w:space="0" w:color="auto"/>
        <w:left w:val="none" w:sz="0" w:space="0" w:color="auto"/>
        <w:bottom w:val="none" w:sz="0" w:space="0" w:color="auto"/>
        <w:right w:val="none" w:sz="0" w:space="0" w:color="auto"/>
      </w:divBdr>
    </w:div>
    <w:div w:id="180993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7" ma:contentTypeDescription="Create a new document." ma:contentTypeScope="" ma:versionID="03035bcd3cc363b89f80ef589750301d">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008ddc6ab448f8f8eedcb8847f7b94a9"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CC713E-EA3C-44B1-A8A1-574AC4E9A07F}">
  <ds:schemaRefs>
    <ds:schemaRef ds:uri="http://schemas.microsoft.com/sharepoint/v3/contenttype/forms"/>
  </ds:schemaRefs>
</ds:datastoreItem>
</file>

<file path=customXml/itemProps2.xml><?xml version="1.0" encoding="utf-8"?>
<ds:datastoreItem xmlns:ds="http://schemas.openxmlformats.org/officeDocument/2006/customXml" ds:itemID="{FF915FAE-EF85-4229-A53E-388D5C888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E4F28-D811-4C10-88B9-7886C7CC0793}">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Memanishvili</dc:creator>
  <cp:keywords/>
  <dc:description/>
  <cp:lastModifiedBy>admin</cp:lastModifiedBy>
  <cp:revision>5</cp:revision>
  <dcterms:created xsi:type="dcterms:W3CDTF">2026-01-21T08:49:00Z</dcterms:created>
  <dcterms:modified xsi:type="dcterms:W3CDTF">2026-01-23T09:21:00Z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